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7E3618" w:rsidP="007B18B8">
      <w:pPr>
        <w:spacing w:after="180"/>
        <w:rPr>
          <w:b/>
          <w:sz w:val="44"/>
          <w:szCs w:val="44"/>
        </w:rPr>
      </w:pPr>
      <w:r w:rsidRPr="007E3618">
        <w:rPr>
          <w:b/>
          <w:sz w:val="44"/>
          <w:szCs w:val="44"/>
        </w:rPr>
        <w:t>Ionising power</w:t>
      </w:r>
    </w:p>
    <w:p w:rsidR="007B18B8" w:rsidRDefault="007B18B8" w:rsidP="007B18B8">
      <w:pPr>
        <w:spacing w:after="180"/>
      </w:pPr>
    </w:p>
    <w:p w:rsidR="007E3618" w:rsidRPr="007E3618" w:rsidRDefault="007E3618" w:rsidP="007E3618">
      <w:pPr>
        <w:spacing w:line="276" w:lineRule="auto"/>
      </w:pPr>
      <w:r w:rsidRPr="007E3618">
        <w:rPr>
          <w:lang w:val="en-US"/>
        </w:rPr>
        <w:t xml:space="preserve">Alpha and beta radiation can both </w:t>
      </w:r>
      <w:proofErr w:type="spellStart"/>
      <w:r w:rsidRPr="007E3618">
        <w:rPr>
          <w:lang w:val="en-US"/>
        </w:rPr>
        <w:t>ionise</w:t>
      </w:r>
      <w:proofErr w:type="spellEnd"/>
      <w:r w:rsidRPr="007E3618">
        <w:rPr>
          <w:lang w:val="en-US"/>
        </w:rPr>
        <w:t xml:space="preserve"> atoms (or groups of atoms).</w:t>
      </w:r>
    </w:p>
    <w:p w:rsidR="007E3618" w:rsidRPr="007E3618" w:rsidRDefault="007E3618" w:rsidP="007E3618">
      <w:pPr>
        <w:spacing w:after="240"/>
      </w:pPr>
      <w:r w:rsidRPr="007E3618">
        <w:rPr>
          <w:lang w:val="en-US"/>
        </w:rPr>
        <w:t xml:space="preserve">Alpha radiation is better at </w:t>
      </w:r>
      <w:proofErr w:type="spellStart"/>
      <w:r w:rsidRPr="007E3618">
        <w:rPr>
          <w:lang w:val="en-US"/>
        </w:rPr>
        <w:t>ionising</w:t>
      </w:r>
      <w:proofErr w:type="spellEnd"/>
      <w:r w:rsidRPr="007E3618">
        <w:rPr>
          <w:lang w:val="en-US"/>
        </w:rPr>
        <w:t xml:space="preserve"> atoms than beta radiation.</w:t>
      </w:r>
    </w:p>
    <w:p w:rsidR="007B18B8" w:rsidRPr="00201AC2" w:rsidRDefault="007E3618" w:rsidP="007E3618">
      <w:pPr>
        <w:spacing w:after="240"/>
        <w:jc w:val="center"/>
        <w:rPr>
          <w:szCs w:val="18"/>
        </w:rPr>
      </w:pPr>
      <w:r>
        <w:rPr>
          <w:noProof/>
          <w:szCs w:val="18"/>
        </w:rPr>
        <w:drawing>
          <wp:inline distT="0" distB="0" distL="0" distR="0" wp14:anchorId="0E0D74EB">
            <wp:extent cx="3207224" cy="149226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10723" cy="1493891"/>
                    </a:xfrm>
                    <a:prstGeom prst="rect">
                      <a:avLst/>
                    </a:prstGeom>
                    <a:noFill/>
                  </pic:spPr>
                </pic:pic>
              </a:graphicData>
            </a:graphic>
          </wp:inline>
        </w:drawing>
      </w:r>
    </w:p>
    <w:p w:rsidR="007E3618" w:rsidRPr="007E3618" w:rsidRDefault="007E3618" w:rsidP="007E3618">
      <w:pPr>
        <w:spacing w:line="276" w:lineRule="auto"/>
        <w:ind w:left="1701"/>
        <w:rPr>
          <w:i/>
          <w:szCs w:val="18"/>
        </w:rPr>
      </w:pPr>
      <w:r w:rsidRPr="007E3618">
        <w:rPr>
          <w:i/>
          <w:szCs w:val="18"/>
          <w:lang w:val="en-US"/>
        </w:rPr>
        <w:t>An alpha particle is about 7300 times heavier than a beta particle.</w:t>
      </w:r>
    </w:p>
    <w:p w:rsidR="007E3618" w:rsidRPr="007E3618" w:rsidRDefault="007E3618" w:rsidP="007E3618">
      <w:pPr>
        <w:spacing w:line="276" w:lineRule="auto"/>
        <w:ind w:left="1701"/>
        <w:rPr>
          <w:i/>
          <w:szCs w:val="18"/>
        </w:rPr>
      </w:pPr>
      <w:r w:rsidRPr="007E3618">
        <w:rPr>
          <w:i/>
          <w:szCs w:val="18"/>
          <w:lang w:val="en-US"/>
        </w:rPr>
        <w:t>An alpha particle has a charge of +2.</w:t>
      </w:r>
    </w:p>
    <w:p w:rsidR="007E3618" w:rsidRPr="007E3618" w:rsidRDefault="007E3618" w:rsidP="007E3618">
      <w:pPr>
        <w:spacing w:after="120"/>
        <w:ind w:left="1701"/>
        <w:rPr>
          <w:i/>
          <w:szCs w:val="18"/>
        </w:rPr>
      </w:pPr>
      <w:r w:rsidRPr="007E3618">
        <w:rPr>
          <w:i/>
          <w:szCs w:val="18"/>
          <w:lang w:val="en-US"/>
        </w:rPr>
        <w:t>A beta particle has a charge of -1.</w:t>
      </w:r>
    </w:p>
    <w:p w:rsidR="007E3618" w:rsidRPr="007E3618" w:rsidRDefault="007E3618" w:rsidP="007E3618">
      <w:pPr>
        <w:spacing w:before="480" w:after="120"/>
        <w:rPr>
          <w:sz w:val="28"/>
          <w:szCs w:val="18"/>
          <w:lang w:val="en-US"/>
        </w:rPr>
      </w:pPr>
      <w:r w:rsidRPr="007E3618">
        <w:rPr>
          <w:sz w:val="28"/>
          <w:szCs w:val="18"/>
          <w:lang w:val="en-US"/>
        </w:rPr>
        <w:t>Wh</w:t>
      </w:r>
      <w:r w:rsidR="004B3CE4">
        <w:rPr>
          <w:sz w:val="28"/>
          <w:szCs w:val="18"/>
          <w:lang w:val="en-US"/>
        </w:rPr>
        <w:t>at</w:t>
      </w:r>
      <w:r w:rsidRPr="007E3618">
        <w:rPr>
          <w:sz w:val="28"/>
          <w:szCs w:val="18"/>
          <w:lang w:val="en-US"/>
        </w:rPr>
        <w:t xml:space="preserve"> is</w:t>
      </w:r>
      <w:r w:rsidR="004B3CE4">
        <w:rPr>
          <w:sz w:val="28"/>
          <w:szCs w:val="18"/>
          <w:lang w:val="en-US"/>
        </w:rPr>
        <w:t xml:space="preserve"> the</w:t>
      </w:r>
      <w:r w:rsidRPr="007E3618">
        <w:rPr>
          <w:sz w:val="28"/>
          <w:szCs w:val="18"/>
          <w:lang w:val="en-US"/>
        </w:rPr>
        <w:t xml:space="preserve"> best answer to explain why alpha radiation is better at </w:t>
      </w:r>
      <w:proofErr w:type="spellStart"/>
      <w:r w:rsidRPr="007E3618">
        <w:rPr>
          <w:sz w:val="28"/>
          <w:szCs w:val="18"/>
          <w:lang w:val="en-US"/>
        </w:rPr>
        <w:t>ionising</w:t>
      </w:r>
      <w:proofErr w:type="spellEnd"/>
      <w:r w:rsidRPr="007E3618">
        <w:rPr>
          <w:sz w:val="28"/>
          <w:szCs w:val="18"/>
          <w:lang w:val="en-US"/>
        </w:rPr>
        <w:t xml:space="preserve"> atoms than beta radiation?</w:t>
      </w:r>
    </w:p>
    <w:p w:rsidR="007B18B8" w:rsidRPr="00FB2831" w:rsidRDefault="007B18B8" w:rsidP="007E3618">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7E3618" w:rsidRDefault="007B18B8" w:rsidP="00677EDD">
            <w:pPr>
              <w:tabs>
                <w:tab w:val="right" w:leader="dot" w:pos="8680"/>
              </w:tabs>
              <w:jc w:val="center"/>
              <w:rPr>
                <w:rFonts w:eastAsia="Times New Roman" w:cs="Times New Roman"/>
                <w:b/>
                <w:lang w:eastAsia="en-GB"/>
              </w:rPr>
            </w:pPr>
            <w:r w:rsidRPr="007E3618">
              <w:rPr>
                <w:rFonts w:eastAsia="Times New Roman" w:cs="Times New Roman"/>
                <w:b/>
                <w:lang w:eastAsia="en-GB"/>
              </w:rPr>
              <w:t>A</w:t>
            </w:r>
          </w:p>
        </w:tc>
        <w:tc>
          <w:tcPr>
            <w:tcW w:w="7655" w:type="dxa"/>
            <w:tcBorders>
              <w:right w:val="single" w:sz="4" w:space="0" w:color="auto"/>
            </w:tcBorders>
            <w:vAlign w:val="center"/>
          </w:tcPr>
          <w:p w:rsidR="007B18B8" w:rsidRPr="007E3618" w:rsidRDefault="007E3618" w:rsidP="00677EDD">
            <w:pPr>
              <w:tabs>
                <w:tab w:val="right" w:leader="dot" w:pos="8680"/>
              </w:tabs>
            </w:pPr>
            <w:r w:rsidRPr="007E3618">
              <w:t>An alpha particle is larger and has more mass.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7E3618" w:rsidRDefault="007B18B8" w:rsidP="00677EDD">
            <w:pPr>
              <w:tabs>
                <w:tab w:val="right" w:leader="dot" w:pos="8680"/>
              </w:tabs>
              <w:jc w:val="center"/>
              <w:rPr>
                <w:rFonts w:eastAsia="Times New Roman" w:cs="Times New Roman"/>
                <w:b/>
                <w:lang w:eastAsia="en-GB"/>
              </w:rPr>
            </w:pPr>
            <w:r w:rsidRPr="007E3618">
              <w:rPr>
                <w:rFonts w:eastAsia="Times New Roman" w:cs="Times New Roman"/>
                <w:b/>
                <w:lang w:eastAsia="en-GB"/>
              </w:rPr>
              <w:t xml:space="preserve"> </w:t>
            </w:r>
          </w:p>
        </w:tc>
        <w:tc>
          <w:tcPr>
            <w:tcW w:w="7655" w:type="dxa"/>
          </w:tcPr>
          <w:p w:rsidR="007B18B8" w:rsidRPr="007E3618"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7E3618" w:rsidRDefault="007B18B8" w:rsidP="00677EDD">
            <w:pPr>
              <w:tabs>
                <w:tab w:val="right" w:leader="dot" w:pos="8680"/>
              </w:tabs>
              <w:jc w:val="center"/>
              <w:rPr>
                <w:rFonts w:eastAsia="Times New Roman" w:cs="Times New Roman"/>
                <w:b/>
                <w:lang w:eastAsia="en-GB"/>
              </w:rPr>
            </w:pPr>
            <w:r w:rsidRPr="007E3618">
              <w:rPr>
                <w:rFonts w:eastAsia="Times New Roman" w:cs="Times New Roman"/>
                <w:b/>
                <w:lang w:eastAsia="en-GB"/>
              </w:rPr>
              <w:t>B</w:t>
            </w:r>
          </w:p>
        </w:tc>
        <w:tc>
          <w:tcPr>
            <w:tcW w:w="7655" w:type="dxa"/>
            <w:tcBorders>
              <w:right w:val="single" w:sz="4" w:space="0" w:color="auto"/>
            </w:tcBorders>
            <w:vAlign w:val="center"/>
          </w:tcPr>
          <w:p w:rsidR="007B18B8" w:rsidRPr="007E3618" w:rsidRDefault="007E3618" w:rsidP="00677EDD">
            <w:pPr>
              <w:tabs>
                <w:tab w:val="right" w:leader="dot" w:pos="8680"/>
              </w:tabs>
            </w:pPr>
            <w:r w:rsidRPr="007E3618">
              <w:t>An alpha particle has more mass and a bigger electric charge.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7E3618" w:rsidRDefault="007B18B8" w:rsidP="00677EDD">
            <w:pPr>
              <w:tabs>
                <w:tab w:val="right" w:leader="dot" w:pos="8680"/>
              </w:tabs>
              <w:jc w:val="center"/>
              <w:rPr>
                <w:rFonts w:eastAsia="Times New Roman" w:cs="Times New Roman"/>
                <w:b/>
                <w:lang w:eastAsia="en-GB"/>
              </w:rPr>
            </w:pPr>
          </w:p>
        </w:tc>
        <w:tc>
          <w:tcPr>
            <w:tcW w:w="7655" w:type="dxa"/>
          </w:tcPr>
          <w:p w:rsidR="007B18B8" w:rsidRPr="007E3618"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7E3618" w:rsidRDefault="007B18B8" w:rsidP="00677EDD">
            <w:pPr>
              <w:tabs>
                <w:tab w:val="right" w:leader="dot" w:pos="8680"/>
              </w:tabs>
              <w:jc w:val="center"/>
              <w:rPr>
                <w:rFonts w:eastAsia="Times New Roman" w:cs="Times New Roman"/>
                <w:b/>
                <w:lang w:eastAsia="en-GB"/>
              </w:rPr>
            </w:pPr>
            <w:r w:rsidRPr="007E3618">
              <w:rPr>
                <w:rFonts w:eastAsia="Times New Roman" w:cs="Times New Roman"/>
                <w:b/>
                <w:lang w:eastAsia="en-GB"/>
              </w:rPr>
              <w:t>C</w:t>
            </w:r>
          </w:p>
        </w:tc>
        <w:tc>
          <w:tcPr>
            <w:tcW w:w="7655" w:type="dxa"/>
            <w:tcBorders>
              <w:right w:val="single" w:sz="4" w:space="0" w:color="auto"/>
            </w:tcBorders>
            <w:vAlign w:val="center"/>
          </w:tcPr>
          <w:p w:rsidR="007B18B8" w:rsidRPr="007E3618" w:rsidRDefault="007E3618" w:rsidP="00677EDD">
            <w:pPr>
              <w:tabs>
                <w:tab w:val="right" w:leader="dot" w:pos="8680"/>
              </w:tabs>
            </w:pPr>
            <w:r w:rsidRPr="007E3618">
              <w:t>An alpha particle has a bigger electric charge and is larger.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E3618" w:rsidRPr="006F3279" w:rsidRDefault="007E3618" w:rsidP="007E3618">
      <w:pPr>
        <w:spacing w:after="240"/>
        <w:rPr>
          <w:i/>
          <w:sz w:val="18"/>
          <w:szCs w:val="18"/>
        </w:rPr>
      </w:pPr>
      <w:r w:rsidRPr="001F6A7E">
        <w:rPr>
          <w:i/>
          <w:sz w:val="18"/>
          <w:szCs w:val="18"/>
        </w:rPr>
        <w:lastRenderedPageBreak/>
        <w:t>Physics &gt; Big idea PMA: Matter &gt; Topic PMA5: Nuclear physics &gt; Key concept PMA5.3: 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E3618" w:rsidP="006F3279">
            <w:pPr>
              <w:spacing w:after="60"/>
              <w:ind w:left="1304"/>
              <w:rPr>
                <w:b/>
                <w:sz w:val="40"/>
                <w:szCs w:val="40"/>
              </w:rPr>
            </w:pPr>
            <w:r w:rsidRPr="007E3618">
              <w:rPr>
                <w:b/>
                <w:sz w:val="40"/>
                <w:szCs w:val="40"/>
              </w:rPr>
              <w:t>Ionising power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E3618" w:rsidTr="003F16F9">
        <w:trPr>
          <w:trHeight w:val="340"/>
        </w:trPr>
        <w:tc>
          <w:tcPr>
            <w:tcW w:w="2196" w:type="dxa"/>
          </w:tcPr>
          <w:p w:rsidR="007E3618" w:rsidRDefault="007E3618" w:rsidP="007E3618">
            <w:pPr>
              <w:spacing w:before="60" w:after="60"/>
            </w:pPr>
            <w:r>
              <w:t>Learning focus:</w:t>
            </w:r>
          </w:p>
        </w:tc>
        <w:tc>
          <w:tcPr>
            <w:tcW w:w="6820" w:type="dxa"/>
          </w:tcPr>
          <w:p w:rsidR="007E3618" w:rsidRDefault="007E3618" w:rsidP="007E3618">
            <w:pPr>
              <w:spacing w:before="60" w:after="60"/>
            </w:pPr>
            <w:r>
              <w:t>Some forms of radiation can ionise atoms or groups of atoms. Several properties of each form of ionising radiation are determined by its ionising power.</w:t>
            </w:r>
          </w:p>
        </w:tc>
      </w:tr>
      <w:tr w:rsidR="007E3618" w:rsidTr="003F16F9">
        <w:trPr>
          <w:trHeight w:val="340"/>
        </w:trPr>
        <w:tc>
          <w:tcPr>
            <w:tcW w:w="2196" w:type="dxa"/>
          </w:tcPr>
          <w:p w:rsidR="007E3618" w:rsidRDefault="007E3618" w:rsidP="007E3618">
            <w:pPr>
              <w:spacing w:before="60" w:after="60"/>
            </w:pPr>
            <w:r>
              <w:t>Observable learning outcome:</w:t>
            </w:r>
          </w:p>
        </w:tc>
        <w:tc>
          <w:tcPr>
            <w:tcW w:w="6820" w:type="dxa"/>
          </w:tcPr>
          <w:p w:rsidR="007E3618" w:rsidRPr="00A50C9C" w:rsidRDefault="007E3618" w:rsidP="007E3618">
            <w:pPr>
              <w:spacing w:before="60" w:after="60"/>
              <w:rPr>
                <w:b/>
              </w:rPr>
            </w:pPr>
            <w:r w:rsidRPr="005C08F5">
              <w:t>Explain how the ionising power of each ionising radiation affects its properties.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E3618" w:rsidP="000505CA">
            <w:pPr>
              <w:spacing w:before="60" w:after="60"/>
            </w:pPr>
            <w:r w:rsidRPr="005C08F5">
              <w:t>Alpha</w:t>
            </w:r>
            <w:r>
              <w:t xml:space="preserve"> and</w:t>
            </w:r>
            <w:r w:rsidRPr="005C08F5">
              <w:t xml:space="preserve"> beta radiation, ionisation</w:t>
            </w:r>
            <w:r>
              <w:t>, electrostatic force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E3618" w:rsidRDefault="007E3618" w:rsidP="007E3618">
      <w:pPr>
        <w:spacing w:after="180"/>
      </w:pPr>
      <w:r>
        <w:t xml:space="preserve">In a series of lesson observations of a class of 14 students, age 16-17, </w:t>
      </w:r>
      <w:proofErr w:type="spellStart"/>
      <w:r>
        <w:t>Eijkelhof</w:t>
      </w:r>
      <w:proofErr w:type="spellEnd"/>
      <w:r>
        <w:t xml:space="preserve"> </w:t>
      </w:r>
      <w:r>
        <w:fldChar w:fldCharType="begin"/>
      </w:r>
      <w:r>
        <w:instrText xml:space="preserve"> ADDIN EN.CITE &lt;EndNote&gt;&lt;Cite ExcludeAuth="1"&gt;&lt;Author&gt;Eijkelhof&lt;/Author&gt;&lt;Year&gt;1990&lt;/Year&gt;&lt;IDText&gt;Radiation and risk in physics education&lt;/IDText&gt;&lt;DisplayText&gt;(1990)&lt;/DisplayText&gt;&lt;record&gt;&lt;titles&gt;&lt;title&gt;Radiation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(1990)</w:t>
      </w:r>
      <w:r>
        <w:fldChar w:fldCharType="end"/>
      </w:r>
      <w:r>
        <w:t xml:space="preserve"> found that although the teacher consistently referred to the ‘absorption of radiation’, students typically described it as being stopped by a material. This suggests some students may have a mental model of radiation bouncing off of a material.</w:t>
      </w:r>
    </w:p>
    <w:p w:rsidR="00D34337" w:rsidRDefault="00D34337" w:rsidP="00D34337">
      <w:pPr>
        <w:spacing w:after="180"/>
      </w:pPr>
      <w:r w:rsidRPr="00D34337">
        <w:t>The relative penetrating powers of alpha, beta and gamma radiation are connected to the probability of each interacting with electrons around the nucleus of an atom. Each interaction is the mechanism by which energy is transferred from alpha, beta or gamma radiation to a material. With each interaction, alpha and beta particles lose some momentum and after many interactions become unable to cause further ionisations. Gamma photons are fully absorbed in a single interaction. Beta particles are more likely than alpha particles to penetrate further into a material, before they lose most of their momentum and become a part of the material, because they are less likely to interact with electrons around atoms’ nuclei.</w:t>
      </w:r>
      <w:r>
        <w:t xml:space="preserve"> </w:t>
      </w:r>
    </w:p>
    <w:p w:rsidR="007E3618" w:rsidRDefault="007E3618" w:rsidP="007E3618">
      <w:pPr>
        <w:spacing w:after="180"/>
      </w:pPr>
      <w:r>
        <w:t xml:space="preserve">These ideas can be used to explain the relative dangers of different types of ionising radiation in different situations and to challenge the common misunderstanding that the danger of radiation depends only on the dose and not also on ionising power </w:t>
      </w:r>
      <w:r>
        <w:fldChar w:fldCharType="begin"/>
      </w:r>
      <w: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fldChar w:fldCharType="separate"/>
      </w:r>
      <w:r>
        <w:rPr>
          <w:noProof/>
        </w:rPr>
        <w:t>(Plotz, 2017)</w:t>
      </w:r>
      <w:r>
        <w:fldChar w:fldCharType="end"/>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7E3618">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E3618" w:rsidP="00BF6C8A">
      <w:pPr>
        <w:spacing w:after="180"/>
      </w:pPr>
      <w:r w:rsidRPr="007E3618">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212BC5" w:rsidRDefault="007E3618" w:rsidP="007E3618">
      <w:pPr>
        <w:spacing w:after="180"/>
      </w:pPr>
      <w:r>
        <w:t xml:space="preserve">An alpha particle is better at ionising because </w:t>
      </w:r>
      <w:r w:rsidR="00212BC5">
        <w:t xml:space="preserve">its </w:t>
      </w:r>
      <w:r>
        <w:t xml:space="preserve">electric charge </w:t>
      </w:r>
      <w:r w:rsidR="00212BC5">
        <w:t>is twice as large</w:t>
      </w:r>
      <w:r w:rsidR="00212BC5" w:rsidRPr="00212BC5">
        <w:t xml:space="preserve"> </w:t>
      </w:r>
      <w:r w:rsidR="00945C08">
        <w:t xml:space="preserve">as that of a beta particle </w:t>
      </w:r>
      <w:r w:rsidR="00212BC5">
        <w:t xml:space="preserve">and it has a much </w:t>
      </w:r>
      <w:r w:rsidR="00945C08">
        <w:t>greater</w:t>
      </w:r>
      <w:r w:rsidR="00212BC5">
        <w:t xml:space="preserve"> mass.</w:t>
      </w:r>
      <w:r w:rsidR="00D34337">
        <w:t xml:space="preserve"> </w:t>
      </w:r>
    </w:p>
    <w:p w:rsidR="007E3618" w:rsidRDefault="00212BC5" w:rsidP="007E3618">
      <w:pPr>
        <w:spacing w:after="180"/>
      </w:pPr>
      <w:r>
        <w:t xml:space="preserve">This means its electric field is </w:t>
      </w:r>
      <w:r w:rsidR="007E3618">
        <w:t xml:space="preserve">able to </w:t>
      </w:r>
      <w:r>
        <w:t>interact more strongly</w:t>
      </w:r>
      <w:r w:rsidR="007E3618">
        <w:t xml:space="preserve"> </w:t>
      </w:r>
      <w:r>
        <w:t xml:space="preserve">with </w:t>
      </w:r>
      <w:r w:rsidR="007E3618">
        <w:t xml:space="preserve">electrons </w:t>
      </w:r>
      <w:r>
        <w:t xml:space="preserve">and </w:t>
      </w:r>
      <w:r w:rsidR="007E3618">
        <w:t xml:space="preserve">from a </w:t>
      </w:r>
      <w:r>
        <w:t xml:space="preserve">greater </w:t>
      </w:r>
      <w:r w:rsidR="007E3618">
        <w:t>distance</w:t>
      </w:r>
      <w:r>
        <w:t xml:space="preserve"> than a beta particle can.</w:t>
      </w:r>
      <w:r w:rsidR="007E3618">
        <w:t xml:space="preserve"> </w:t>
      </w:r>
      <w:r>
        <w:t xml:space="preserve">Its larger mass means it is able to ionise many more atoms (or groups of atoms) </w:t>
      </w:r>
      <w:r w:rsidR="00945C08">
        <w:t xml:space="preserve">than a beta particle before it loses the momentum </w:t>
      </w:r>
      <w:r w:rsidR="007A2615">
        <w:t>it needs</w:t>
      </w:r>
      <w:r w:rsidR="00945C08">
        <w:t xml:space="preserve"> to do so</w:t>
      </w:r>
      <w:r>
        <w:t>.</w:t>
      </w:r>
      <w:r w:rsidR="00945C08">
        <w:t xml:space="preserve"> In air, a single alpha particle can cause in the order of 100 000 ionisations.</w:t>
      </w:r>
    </w:p>
    <w:p w:rsidR="00212BC5" w:rsidRDefault="00945C08" w:rsidP="00945C08">
      <w:pPr>
        <w:spacing w:after="180"/>
        <w:ind w:left="426" w:hanging="426"/>
      </w:pPr>
      <w:r>
        <w:tab/>
        <w:t xml:space="preserve">It is common for students to think that ionisation is caused only by a physical collision between an alpha or beta particle and an electron. </w:t>
      </w:r>
    </w:p>
    <w:p w:rsidR="00945C08" w:rsidRDefault="00945C08" w:rsidP="00945C08">
      <w:pPr>
        <w:spacing w:after="180"/>
        <w:ind w:left="426" w:hanging="426"/>
      </w:pPr>
      <w:r>
        <w:t>A</w:t>
      </w:r>
      <w:r>
        <w:tab/>
        <w:t>Students with this misunderstanding are most likely to choose this option because a larger ball with a bigger mass is more likely to hit and knock off a smaller target</w:t>
      </w:r>
      <w:r w:rsidR="00B17697">
        <w:t>, for example a coconut on a coconut shy</w:t>
      </w:r>
      <w:r>
        <w:t>.</w:t>
      </w:r>
    </w:p>
    <w:p w:rsidR="00B17697" w:rsidRDefault="00B17697" w:rsidP="00945C08">
      <w:pPr>
        <w:spacing w:after="180"/>
        <w:ind w:left="426" w:hanging="426"/>
      </w:pPr>
      <w:r>
        <w:t>C</w:t>
      </w:r>
      <w:r>
        <w:tab/>
        <w:t>Some students, that have the same misunderstanding, may be aware that the electrostatic force plays an important role in ionisation. These students are likely to choose option C.</w:t>
      </w:r>
    </w:p>
    <w:p w:rsidR="00B17697" w:rsidRDefault="00C13A08" w:rsidP="00C13A08">
      <w:pPr>
        <w:spacing w:after="180"/>
        <w:rPr>
          <w:rFonts w:cstheme="minorHAnsi"/>
        </w:rPr>
      </w:pPr>
      <w:r w:rsidRPr="004F039C">
        <w:t xml:space="preserve">If students have </w:t>
      </w:r>
      <w:r>
        <w:t>misunderstanding</w:t>
      </w:r>
      <w:r w:rsidRPr="004F039C">
        <w:t xml:space="preserve">s about </w:t>
      </w:r>
      <w:r w:rsidRPr="005C08F5">
        <w:t xml:space="preserve">how the ionising power of each ionising radiation affects its </w:t>
      </w:r>
      <w:r w:rsidR="007A2615">
        <w:t>properties</w:t>
      </w:r>
      <w:r w:rsidRPr="00153747">
        <w:t xml:space="preserve">, it can help to discuss the process of </w:t>
      </w:r>
      <w:r w:rsidR="00B17697">
        <w:t>ionisation</w:t>
      </w:r>
      <w:r w:rsidRPr="00153747">
        <w:t xml:space="preserve"> with students and to give them </w:t>
      </w:r>
      <w:r w:rsidRPr="00153747">
        <w:rPr>
          <w:rFonts w:cstheme="minorHAnsi"/>
        </w:rPr>
        <w:t>the opportunity to explain the scientific way of thinking about absorption</w:t>
      </w:r>
      <w:r w:rsidR="007A2615">
        <w:rPr>
          <w:rFonts w:cstheme="minorHAnsi"/>
        </w:rPr>
        <w:t>, using their own words.</w:t>
      </w:r>
      <w:r w:rsidRPr="00153747">
        <w:rPr>
          <w:rFonts w:cstheme="minorHAnsi"/>
        </w:rPr>
        <w:t xml:space="preserve"> </w:t>
      </w:r>
      <w:r w:rsidR="00B17697">
        <w:rPr>
          <w:rFonts w:cstheme="minorHAnsi"/>
        </w:rPr>
        <w:t>A</w:t>
      </w:r>
      <w:bookmarkStart w:id="0" w:name="_GoBack"/>
      <w:bookmarkEnd w:id="0"/>
      <w:r w:rsidR="00B17697">
        <w:rPr>
          <w:rFonts w:cstheme="minorHAnsi"/>
        </w:rPr>
        <w:t xml:space="preserve"> useful analogy might be moving magnets of different strengths past an arrangement of iron balls, which represent electrons around an atom.</w:t>
      </w:r>
    </w:p>
    <w:p w:rsidR="00C13A08" w:rsidRPr="00153747" w:rsidRDefault="00C13A08" w:rsidP="00C13A08">
      <w:pPr>
        <w:spacing w:after="180"/>
        <w:rPr>
          <w:rFonts w:cstheme="minorHAnsi"/>
        </w:rPr>
      </w:pPr>
      <w:r w:rsidRPr="00153747">
        <w:rPr>
          <w:rFonts w:cstheme="minorHAnsi"/>
        </w:rPr>
        <w:t>Discussing these ideas in pairs or in small groups can encourage social construction of these ideas through dialogue and help consolidate understanding.</w:t>
      </w:r>
    </w:p>
    <w:p w:rsidR="00C13A08" w:rsidRPr="00397272" w:rsidRDefault="00C13A08" w:rsidP="00C13A08">
      <w:pPr>
        <w:spacing w:after="180"/>
      </w:pPr>
      <w:r w:rsidRPr="00397272">
        <w:t>The following BEST ‘response activity’ could be used in follow-up to this diagnostic question:</w:t>
      </w:r>
    </w:p>
    <w:p w:rsidR="00C13A08" w:rsidRDefault="00C13A08" w:rsidP="00C13A08">
      <w:pPr>
        <w:spacing w:after="180"/>
      </w:pPr>
      <w:r w:rsidRPr="00397272">
        <w:t>Response activity: Blocking paper</w:t>
      </w:r>
    </w:p>
    <w:p w:rsidR="003117F6" w:rsidRPr="002C79AE" w:rsidRDefault="00CC78A5" w:rsidP="00C13A08">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E3618">
        <w:t>).</w:t>
      </w:r>
    </w:p>
    <w:p w:rsidR="00CC78A5" w:rsidRDefault="00D278E8" w:rsidP="00E172C6">
      <w:pPr>
        <w:spacing w:after="180"/>
      </w:pPr>
      <w:r w:rsidRPr="0045323E">
        <w:t xml:space="preserve">Images: </w:t>
      </w:r>
      <w:r w:rsidR="007D536F">
        <w:t>Peter Fairhurst (UYSEG</w:t>
      </w:r>
      <w:r w:rsidR="007E3618">
        <w:t>).</w:t>
      </w:r>
    </w:p>
    <w:p w:rsidR="007E3618" w:rsidRDefault="003117F6" w:rsidP="00E24309">
      <w:pPr>
        <w:spacing w:after="180"/>
        <w:rPr>
          <w:b/>
          <w:color w:val="5F497A" w:themeColor="accent4" w:themeShade="BF"/>
          <w:sz w:val="24"/>
        </w:rPr>
      </w:pPr>
      <w:r w:rsidRPr="002C79AE">
        <w:rPr>
          <w:b/>
          <w:color w:val="5F497A" w:themeColor="accent4" w:themeShade="BF"/>
          <w:sz w:val="24"/>
        </w:rPr>
        <w:t>References</w:t>
      </w:r>
    </w:p>
    <w:p w:rsidR="007E3618" w:rsidRPr="007E3618" w:rsidRDefault="007E3618" w:rsidP="007E3618">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7E3618">
        <w:t xml:space="preserve">Eijkelhof, H. M. C. (1990). </w:t>
      </w:r>
      <w:r w:rsidRPr="007E3618">
        <w:rPr>
          <w:i/>
        </w:rPr>
        <w:t>Radiation and risk in physics education.</w:t>
      </w:r>
      <w:r w:rsidRPr="007E3618">
        <w:t xml:space="preserve"> Rijksuniversiteit Utrecht.</w:t>
      </w:r>
    </w:p>
    <w:p w:rsidR="007E3618" w:rsidRPr="007E3618" w:rsidRDefault="007E3618" w:rsidP="007E3618">
      <w:pPr>
        <w:pStyle w:val="EndNoteBibliography"/>
        <w:spacing w:after="120"/>
        <w:ind w:left="425" w:hanging="425"/>
      </w:pPr>
      <w:r w:rsidRPr="007E3618">
        <w:t xml:space="preserve">Plotz, T. (2017). Students' conceptions of radiation and what to do about them. </w:t>
      </w:r>
      <w:r w:rsidRPr="007E3618">
        <w:rPr>
          <w:i/>
        </w:rPr>
        <w:t>Physics Education,</w:t>
      </w:r>
      <w:r w:rsidRPr="007E3618">
        <w:t xml:space="preserve"> 52(1)</w:t>
      </w:r>
      <w:r w:rsidRPr="007E3618">
        <w:rPr>
          <w:b/>
        </w:rPr>
        <w:t>,</w:t>
      </w:r>
      <w:r w:rsidRPr="007E3618">
        <w:t xml:space="preserve"> 014004.</w:t>
      </w:r>
    </w:p>
    <w:p w:rsidR="00B46FF9" w:rsidRDefault="007E3618" w:rsidP="007E3618">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618" w:rsidRDefault="007E3618" w:rsidP="000B473B">
      <w:r>
        <w:separator/>
      </w:r>
    </w:p>
  </w:endnote>
  <w:endnote w:type="continuationSeparator" w:id="0">
    <w:p w:rsidR="007E3618" w:rsidRDefault="007E361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4BB75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618" w:rsidRDefault="007E3618" w:rsidP="000B473B">
      <w:r>
        <w:separator/>
      </w:r>
    </w:p>
  </w:footnote>
  <w:footnote w:type="continuationSeparator" w:id="0">
    <w:p w:rsidR="007E3618" w:rsidRDefault="007E361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F0969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D617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E3618"/>
    <w:rsid w:val="00015578"/>
    <w:rsid w:val="00024731"/>
    <w:rsid w:val="00026DEC"/>
    <w:rsid w:val="000505CA"/>
    <w:rsid w:val="0007651D"/>
    <w:rsid w:val="0009089A"/>
    <w:rsid w:val="000947E2"/>
    <w:rsid w:val="00095E04"/>
    <w:rsid w:val="000A0D12"/>
    <w:rsid w:val="000B11B1"/>
    <w:rsid w:val="000B473B"/>
    <w:rsid w:val="000D0E89"/>
    <w:rsid w:val="000E2689"/>
    <w:rsid w:val="00142613"/>
    <w:rsid w:val="00144DA7"/>
    <w:rsid w:val="0015356E"/>
    <w:rsid w:val="00161D3F"/>
    <w:rsid w:val="001915D4"/>
    <w:rsid w:val="001A1FED"/>
    <w:rsid w:val="001A40E2"/>
    <w:rsid w:val="001C4805"/>
    <w:rsid w:val="00201AC2"/>
    <w:rsid w:val="00212BC5"/>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B3CE4"/>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2615"/>
    <w:rsid w:val="007A3C86"/>
    <w:rsid w:val="007A683E"/>
    <w:rsid w:val="007A748B"/>
    <w:rsid w:val="007B18B8"/>
    <w:rsid w:val="007C26E1"/>
    <w:rsid w:val="007D1D65"/>
    <w:rsid w:val="007D536F"/>
    <w:rsid w:val="007E0A9E"/>
    <w:rsid w:val="007E3618"/>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45C08"/>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17697"/>
    <w:rsid w:val="00B23C7A"/>
    <w:rsid w:val="00B305F5"/>
    <w:rsid w:val="00B46FF9"/>
    <w:rsid w:val="00B47E1D"/>
    <w:rsid w:val="00B75483"/>
    <w:rsid w:val="00BA7952"/>
    <w:rsid w:val="00BB44B4"/>
    <w:rsid w:val="00BF0BBF"/>
    <w:rsid w:val="00BF6C8A"/>
    <w:rsid w:val="00C05571"/>
    <w:rsid w:val="00C13A08"/>
    <w:rsid w:val="00C246CE"/>
    <w:rsid w:val="00C54711"/>
    <w:rsid w:val="00C57FA2"/>
    <w:rsid w:val="00CC2E4D"/>
    <w:rsid w:val="00CC78A5"/>
    <w:rsid w:val="00CC7B16"/>
    <w:rsid w:val="00CE15FE"/>
    <w:rsid w:val="00D02E15"/>
    <w:rsid w:val="00D04A0D"/>
    <w:rsid w:val="00D14F44"/>
    <w:rsid w:val="00D2217A"/>
    <w:rsid w:val="00D278E8"/>
    <w:rsid w:val="00D34337"/>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A19EB2"/>
  <w15:docId w15:val="{538AE541-EFCF-41D1-9E8C-E59F67538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E361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E3618"/>
    <w:rPr>
      <w:rFonts w:ascii="Calibri" w:hAnsi="Calibri" w:cs="Calibri"/>
      <w:noProof/>
      <w:lang w:val="en-US"/>
    </w:rPr>
  </w:style>
  <w:style w:type="paragraph" w:customStyle="1" w:styleId="EndNoteBibliography">
    <w:name w:val="EndNote Bibliography"/>
    <w:basedOn w:val="Normal"/>
    <w:link w:val="EndNoteBibliographyChar"/>
    <w:rsid w:val="007E3618"/>
    <w:rPr>
      <w:rFonts w:ascii="Calibri" w:hAnsi="Calibri" w:cs="Calibri"/>
      <w:noProof/>
      <w:lang w:val="en-US"/>
    </w:rPr>
  </w:style>
  <w:style w:type="character" w:customStyle="1" w:styleId="EndNoteBibliographyChar">
    <w:name w:val="EndNote Bibliography Char"/>
    <w:basedOn w:val="DefaultParagraphFont"/>
    <w:link w:val="EndNoteBibliography"/>
    <w:rsid w:val="007E361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7110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37346670">
      <w:bodyDiv w:val="1"/>
      <w:marLeft w:val="0"/>
      <w:marRight w:val="0"/>
      <w:marTop w:val="0"/>
      <w:marBottom w:val="0"/>
      <w:divBdr>
        <w:top w:val="none" w:sz="0" w:space="0" w:color="auto"/>
        <w:left w:val="none" w:sz="0" w:space="0" w:color="auto"/>
        <w:bottom w:val="none" w:sz="0" w:space="0" w:color="auto"/>
        <w:right w:val="none" w:sz="0" w:space="0" w:color="auto"/>
      </w:divBdr>
    </w:div>
    <w:div w:id="937106967">
      <w:bodyDiv w:val="1"/>
      <w:marLeft w:val="0"/>
      <w:marRight w:val="0"/>
      <w:marTop w:val="0"/>
      <w:marBottom w:val="0"/>
      <w:divBdr>
        <w:top w:val="none" w:sz="0" w:space="0" w:color="auto"/>
        <w:left w:val="none" w:sz="0" w:space="0" w:color="auto"/>
        <w:bottom w:val="none" w:sz="0" w:space="0" w:color="auto"/>
        <w:right w:val="none" w:sz="0" w:space="0" w:color="auto"/>
      </w:divBdr>
    </w:div>
    <w:div w:id="1433403750">
      <w:bodyDiv w:val="1"/>
      <w:marLeft w:val="0"/>
      <w:marRight w:val="0"/>
      <w:marTop w:val="0"/>
      <w:marBottom w:val="0"/>
      <w:divBdr>
        <w:top w:val="none" w:sz="0" w:space="0" w:color="auto"/>
        <w:left w:val="none" w:sz="0" w:space="0" w:color="auto"/>
        <w:bottom w:val="none" w:sz="0" w:space="0" w:color="auto"/>
        <w:right w:val="none" w:sz="0" w:space="0" w:color="auto"/>
      </w:divBdr>
    </w:div>
    <w:div w:id="1472476715">
      <w:bodyDiv w:val="1"/>
      <w:marLeft w:val="0"/>
      <w:marRight w:val="0"/>
      <w:marTop w:val="0"/>
      <w:marBottom w:val="0"/>
      <w:divBdr>
        <w:top w:val="none" w:sz="0" w:space="0" w:color="auto"/>
        <w:left w:val="none" w:sz="0" w:space="0" w:color="auto"/>
        <w:bottom w:val="none" w:sz="0" w:space="0" w:color="auto"/>
        <w:right w:val="none" w:sz="0" w:space="0" w:color="auto"/>
      </w:divBdr>
    </w:div>
    <w:div w:id="201348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141</TotalTime>
  <Pages>3</Pages>
  <Words>1049</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2022-01-19T09:09:00Z</dcterms:created>
  <dcterms:modified xsi:type="dcterms:W3CDTF">2022-01-28T15:52:00Z</dcterms:modified>
</cp:coreProperties>
</file>